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5DC01" w14:textId="293609BE" w:rsidR="005E3D41" w:rsidRPr="008E46F7" w:rsidRDefault="007C2481" w:rsidP="00CD0FE4">
      <w:pPr>
        <w:spacing w:after="0"/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57F836A" wp14:editId="63ED7F35">
                <wp:simplePos x="0" y="0"/>
                <wp:positionH relativeFrom="column">
                  <wp:posOffset>2505075</wp:posOffset>
                </wp:positionH>
                <wp:positionV relativeFrom="paragraph">
                  <wp:posOffset>-15875</wp:posOffset>
                </wp:positionV>
                <wp:extent cx="3620135" cy="53594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53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EB0B" w14:textId="77777777" w:rsidR="0013109E" w:rsidRPr="005F7E70" w:rsidRDefault="0013109E">
                            <w:pPr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F7E70">
                              <w:rPr>
                                <w:rFonts w:ascii="Capriola" w:hAnsi="Capriola"/>
                                <w:color w:val="FFFFFF"/>
                                <w:sz w:val="40"/>
                                <w:szCs w:val="40"/>
                              </w:rPr>
                              <w:t>COMMUNIQUE DE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7F83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25pt;margin-top:-1.25pt;width:285.05pt;height:42.2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" filled="f" stroked="f">
                <v:textbox style="mso-fit-shape-to-text:t">
                  <w:txbxContent>
                    <w:p w14:paraId="21CDEB0B" w14:textId="77777777" w:rsidR="0013109E" w:rsidRPr="005F7E70" w:rsidRDefault="0013109E">
                      <w:pPr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</w:pPr>
                      <w:r w:rsidRPr="005F7E70">
                        <w:rPr>
                          <w:rFonts w:ascii="Capriola" w:hAnsi="Capriola"/>
                          <w:color w:val="FFFFFF"/>
                          <w:sz w:val="40"/>
                          <w:szCs w:val="40"/>
                        </w:rPr>
                        <w:t>COMMUNIQUE DE PRESSE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7E131C8" wp14:editId="5712CABB">
            <wp:simplePos x="0" y="0"/>
            <wp:positionH relativeFrom="margin">
              <wp:posOffset>6004560</wp:posOffset>
            </wp:positionH>
            <wp:positionV relativeFrom="page">
              <wp:posOffset>847725</wp:posOffset>
            </wp:positionV>
            <wp:extent cx="152400" cy="1524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53F88F2" wp14:editId="79A3B1A1">
            <wp:simplePos x="0" y="0"/>
            <wp:positionH relativeFrom="margin">
              <wp:posOffset>5335270</wp:posOffset>
            </wp:positionH>
            <wp:positionV relativeFrom="paragraph">
              <wp:posOffset>-980440</wp:posOffset>
            </wp:positionV>
            <wp:extent cx="1492250" cy="1357630"/>
            <wp:effectExtent l="0" t="0" r="194310" b="6096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7257">
                      <a:off x="0" y="0"/>
                      <a:ext cx="14922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7563BC" wp14:editId="1114FA2A">
                <wp:simplePos x="0" y="0"/>
                <wp:positionH relativeFrom="page">
                  <wp:align>right</wp:align>
                </wp:positionH>
                <wp:positionV relativeFrom="paragraph">
                  <wp:posOffset>-147955</wp:posOffset>
                </wp:positionV>
                <wp:extent cx="4343400" cy="608330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AFB4AA0" id="Rectangle 2" o:spid="_x0000_s1026" style="position:absolute;margin-left:290.8pt;margin-top:-11.65pt;width:342pt;height:47.9pt;z-index:2516567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" fillcolor="#1d466b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800980" wp14:editId="79E5CEBC">
                <wp:simplePos x="0" y="0"/>
                <wp:positionH relativeFrom="page">
                  <wp:posOffset>-5080</wp:posOffset>
                </wp:positionH>
                <wp:positionV relativeFrom="page">
                  <wp:posOffset>723900</wp:posOffset>
                </wp:positionV>
                <wp:extent cx="752475" cy="60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2475" cy="608330"/>
                        </a:xfrm>
                        <a:prstGeom prst="rect">
                          <a:avLst/>
                        </a:prstGeom>
                        <a:solidFill>
                          <a:srgbClr val="1D46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1E038D25" id="Rectangle 5" o:spid="_x0000_s1026" style="position:absolute;margin-left:-.4pt;margin-top:57pt;width:59.25pt;height:47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" fillcolor="#1d466b" stroked="f" strokeweight="1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DF9440D" wp14:editId="10578305">
            <wp:simplePos x="0" y="0"/>
            <wp:positionH relativeFrom="margin">
              <wp:align>left</wp:align>
            </wp:positionH>
            <wp:positionV relativeFrom="paragraph">
              <wp:posOffset>-186055</wp:posOffset>
            </wp:positionV>
            <wp:extent cx="1971675" cy="685165"/>
            <wp:effectExtent l="0" t="0" r="0" b="0"/>
            <wp:wrapNone/>
            <wp:docPr id="3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5EA55" w14:textId="77777777" w:rsidR="005E3D41" w:rsidRPr="008E46F7" w:rsidRDefault="005E3D41" w:rsidP="00CD0FE4">
      <w:pPr>
        <w:spacing w:after="0"/>
        <w:rPr>
          <w:noProof/>
          <w:lang w:eastAsia="fr-FR"/>
        </w:rPr>
      </w:pPr>
    </w:p>
    <w:p w14:paraId="761B7BCB" w14:textId="77777777" w:rsidR="005E3D41" w:rsidRPr="008E46F7" w:rsidRDefault="005E3D41" w:rsidP="00CD0FE4">
      <w:pPr>
        <w:spacing w:after="0"/>
      </w:pPr>
    </w:p>
    <w:p w14:paraId="17690E70" w14:textId="77777777" w:rsidR="0010769C" w:rsidRPr="008E46F7" w:rsidRDefault="0010769C" w:rsidP="00CD0FE4">
      <w:pPr>
        <w:spacing w:after="0"/>
      </w:pPr>
    </w:p>
    <w:p w14:paraId="345BA38C" w14:textId="77777777" w:rsidR="0010769C" w:rsidRPr="008E46F7" w:rsidRDefault="0010769C" w:rsidP="00CD0FE4">
      <w:pPr>
        <w:spacing w:after="0"/>
      </w:pPr>
      <w:bookmarkStart w:id="0" w:name="_Hlk96958904"/>
      <w:bookmarkEnd w:id="0"/>
    </w:p>
    <w:p w14:paraId="3A9E08ED" w14:textId="77777777" w:rsidR="00CD0FE4" w:rsidRPr="005F7E70" w:rsidRDefault="00CD0FE4" w:rsidP="00CD0FE4">
      <w:pPr>
        <w:spacing w:after="0"/>
        <w:rPr>
          <w:rFonts w:cs="Calibri"/>
          <w:sz w:val="32"/>
          <w:szCs w:val="32"/>
          <w:u w:val="single"/>
        </w:rPr>
      </w:pPr>
    </w:p>
    <w:p w14:paraId="5BC9487C" w14:textId="6943539F" w:rsidR="00CD0FE4" w:rsidRPr="005F7E70" w:rsidRDefault="0013109E" w:rsidP="005F7E70">
      <w:pPr>
        <w:spacing w:after="0"/>
        <w:jc w:val="right"/>
        <w:rPr>
          <w:rFonts w:ascii="Lexend Deca Light" w:hAnsi="Lexend Deca Light" w:cs="Calibri"/>
          <w:sz w:val="18"/>
          <w:szCs w:val="18"/>
        </w:rPr>
      </w:pPr>
      <w:r w:rsidRPr="005F7E70">
        <w:rPr>
          <w:rFonts w:ascii="Lexend Deca Light" w:hAnsi="Lexend Deca Light" w:cs="Calibri"/>
          <w:sz w:val="18"/>
          <w:szCs w:val="18"/>
        </w:rPr>
        <w:t>La Chapelle-aux-Filtzméens, le</w:t>
      </w:r>
      <w:r w:rsidR="00EE5599">
        <w:rPr>
          <w:rFonts w:ascii="Lexend Deca Light" w:hAnsi="Lexend Deca Light" w:cs="Calibri"/>
          <w:sz w:val="18"/>
          <w:szCs w:val="18"/>
        </w:rPr>
        <w:t xml:space="preserve"> </w:t>
      </w:r>
      <w:r w:rsidR="00392B99">
        <w:rPr>
          <w:rFonts w:ascii="Lexend Deca Light" w:hAnsi="Lexend Deca Light" w:cs="Calibri"/>
          <w:sz w:val="18"/>
          <w:szCs w:val="18"/>
        </w:rPr>
        <w:t>24</w:t>
      </w:r>
      <w:r w:rsidR="008A5232">
        <w:rPr>
          <w:rFonts w:ascii="Lexend Deca Light" w:hAnsi="Lexend Deca Light" w:cs="Calibri"/>
          <w:sz w:val="18"/>
          <w:szCs w:val="18"/>
        </w:rPr>
        <w:t>/01/</w:t>
      </w:r>
      <w:r w:rsidR="00B11AFD">
        <w:rPr>
          <w:rFonts w:ascii="Lexend Deca Light" w:hAnsi="Lexend Deca Light" w:cs="Calibri"/>
          <w:sz w:val="18"/>
          <w:szCs w:val="18"/>
        </w:rPr>
        <w:t>202</w:t>
      </w:r>
      <w:r w:rsidR="008A5232">
        <w:rPr>
          <w:rFonts w:ascii="Lexend Deca Light" w:hAnsi="Lexend Deca Light" w:cs="Calibri"/>
          <w:sz w:val="18"/>
          <w:szCs w:val="18"/>
        </w:rPr>
        <w:t>4</w:t>
      </w:r>
    </w:p>
    <w:p w14:paraId="53EE9576" w14:textId="77777777" w:rsidR="0013109E" w:rsidRPr="005F7E70" w:rsidRDefault="0013109E" w:rsidP="0013109E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02E8B699" w14:textId="77777777" w:rsidR="0013109E" w:rsidRPr="005F7E70" w:rsidRDefault="0013109E" w:rsidP="0013109E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34B1C02F" w14:textId="77777777" w:rsidR="0013109E" w:rsidRPr="005F7E70" w:rsidRDefault="0013109E" w:rsidP="0013109E">
      <w:pPr>
        <w:spacing w:after="0"/>
        <w:rPr>
          <w:rFonts w:ascii="Lexend Deca Light" w:hAnsi="Lexend Deca Light" w:cs="Calibri"/>
          <w:b/>
          <w:bCs/>
          <w:sz w:val="18"/>
          <w:szCs w:val="18"/>
        </w:rPr>
      </w:pPr>
    </w:p>
    <w:p w14:paraId="22269230" w14:textId="1C1BA1A2" w:rsidR="0013109E" w:rsidRPr="008A5232" w:rsidRDefault="000728AC" w:rsidP="0013109E">
      <w:pPr>
        <w:spacing w:after="0"/>
        <w:jc w:val="center"/>
        <w:rPr>
          <w:rFonts w:ascii="Capriola" w:hAnsi="Capriola" w:cs="Calibri"/>
          <w:b/>
          <w:bCs/>
          <w:sz w:val="36"/>
          <w:szCs w:val="36"/>
        </w:rPr>
      </w:pPr>
      <w:r>
        <w:rPr>
          <w:rFonts w:ascii="Capriola" w:hAnsi="Capriola" w:cs="Calibri"/>
          <w:b/>
          <w:bCs/>
          <w:sz w:val="36"/>
          <w:szCs w:val="36"/>
        </w:rPr>
        <w:t>L</w:t>
      </w:r>
      <w:r w:rsidR="00392B99">
        <w:rPr>
          <w:rFonts w:ascii="Capriola" w:hAnsi="Capriola" w:cs="Calibri"/>
          <w:b/>
          <w:bCs/>
          <w:sz w:val="36"/>
          <w:szCs w:val="36"/>
        </w:rPr>
        <w:t>a préservation des</w:t>
      </w:r>
      <w:r>
        <w:rPr>
          <w:rFonts w:ascii="Capriola" w:hAnsi="Capriola" w:cs="Calibri"/>
          <w:b/>
          <w:bCs/>
          <w:sz w:val="36"/>
          <w:szCs w:val="36"/>
        </w:rPr>
        <w:t xml:space="preserve"> haies bocagères</w:t>
      </w:r>
      <w:r w:rsidR="00392B99">
        <w:rPr>
          <w:rFonts w:ascii="Capriola" w:hAnsi="Capriola" w:cs="Calibri"/>
          <w:b/>
          <w:bCs/>
          <w:sz w:val="36"/>
          <w:szCs w:val="36"/>
        </w:rPr>
        <w:br/>
        <w:t>en Bretagne romantique</w:t>
      </w:r>
    </w:p>
    <w:p w14:paraId="3CC2EE04" w14:textId="77777777" w:rsidR="00B11C20" w:rsidRPr="005F7E70" w:rsidRDefault="00B11C20" w:rsidP="00B11C20">
      <w:pPr>
        <w:spacing w:line="256" w:lineRule="auto"/>
        <w:jc w:val="both"/>
        <w:rPr>
          <w:rFonts w:cs="Calibri"/>
          <w:sz w:val="20"/>
          <w:szCs w:val="20"/>
        </w:rPr>
      </w:pPr>
    </w:p>
    <w:p w14:paraId="4E90B719" w14:textId="284EEA87" w:rsidR="00343447" w:rsidRPr="00343447" w:rsidRDefault="00343447" w:rsidP="00343447">
      <w:pPr>
        <w:shd w:val="clear" w:color="auto" w:fill="FFFFFF"/>
        <w:spacing w:after="0" w:line="240" w:lineRule="auto"/>
        <w:rPr>
          <w:rFonts w:ascii="Lexend Deca Light" w:hAnsi="Lexend Deca Light"/>
          <w:i/>
          <w:iCs/>
          <w:color w:val="52525B"/>
          <w:shd w:val="clear" w:color="auto" w:fill="FFFFFF"/>
        </w:rPr>
      </w:pPr>
      <w:r w:rsidRPr="0034344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Constitué d’arbres et d’arbustes locaux entourant des terrains ruraux et 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des </w:t>
      </w:r>
      <w:r w:rsidRPr="0034344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parcelles agricoles, le bocage 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>fait partie du charme d</w:t>
      </w:r>
      <w:r w:rsidRPr="0034344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es paysages de la Bretagne romantique. </w:t>
      </w:r>
      <w:r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Mais </w:t>
      </w:r>
      <w:r w:rsidRPr="00343447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il joue </w:t>
      </w:r>
      <w:r w:rsidR="00CE10D0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surtout </w:t>
      </w:r>
      <w:r w:rsidRPr="00343447">
        <w:rPr>
          <w:rFonts w:ascii="Lexend Deca Light" w:hAnsi="Lexend Deca Light"/>
          <w:i/>
          <w:iCs/>
          <w:color w:val="52525B"/>
          <w:shd w:val="clear" w:color="auto" w:fill="FFFFFF"/>
        </w:rPr>
        <w:t>un rôle important dans la préservation de l’environnement</w:t>
      </w:r>
      <w:r w:rsidR="0031685C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et particulièrement la ressource en eau</w:t>
      </w:r>
      <w:r w:rsidR="00FC01B5">
        <w:rPr>
          <w:rFonts w:ascii="Lexend Deca Light" w:hAnsi="Lexend Deca Light"/>
          <w:i/>
          <w:iCs/>
          <w:color w:val="52525B"/>
          <w:shd w:val="clear" w:color="auto" w:fill="FFFFFF"/>
        </w:rPr>
        <w:t>. Les agriculteurs</w:t>
      </w:r>
      <w:r w:rsidR="00FB77A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comme </w:t>
      </w:r>
      <w:r w:rsidR="00FC01B5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les particuliers </w:t>
      </w:r>
      <w:r w:rsidR="00FB77AB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ou </w:t>
      </w:r>
      <w:r w:rsidR="00FC01B5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les collectivités </w:t>
      </w:r>
      <w:r w:rsidR="00C26031">
        <w:rPr>
          <w:rFonts w:ascii="Lexend Deca Light" w:hAnsi="Lexend Deca Light"/>
          <w:i/>
          <w:iCs/>
          <w:color w:val="52525B"/>
          <w:shd w:val="clear" w:color="auto" w:fill="FFFFFF"/>
        </w:rPr>
        <w:t>sont invités à participer à</w:t>
      </w:r>
      <w:r w:rsidR="00FC01B5">
        <w:rPr>
          <w:rFonts w:ascii="Lexend Deca Light" w:hAnsi="Lexend Deca Light"/>
          <w:i/>
          <w:iCs/>
          <w:color w:val="52525B"/>
          <w:shd w:val="clear" w:color="auto" w:fill="FFFFFF"/>
        </w:rPr>
        <w:t xml:space="preserve"> sa conservation</w:t>
      </w:r>
      <w:r w:rsidR="00C26031">
        <w:rPr>
          <w:rFonts w:ascii="Lexend Deca Light" w:hAnsi="Lexend Deca Light"/>
          <w:i/>
          <w:iCs/>
          <w:color w:val="52525B"/>
          <w:shd w:val="clear" w:color="auto" w:fill="FFFFFF"/>
        </w:rPr>
        <w:t>.</w:t>
      </w:r>
    </w:p>
    <w:p w14:paraId="0D03DB8A" w14:textId="20CD09F5" w:rsidR="00642755" w:rsidRPr="007C2481" w:rsidRDefault="00642755" w:rsidP="00EE5599">
      <w:pPr>
        <w:spacing w:line="256" w:lineRule="auto"/>
        <w:jc w:val="both"/>
        <w:rPr>
          <w:rFonts w:ascii="Lexend Deca Light" w:hAnsi="Lexend Deca Light"/>
          <w:i/>
          <w:iCs/>
          <w:color w:val="52525B"/>
          <w:shd w:val="clear" w:color="auto" w:fill="FFFFFF"/>
        </w:rPr>
      </w:pPr>
    </w:p>
    <w:p w14:paraId="5577239A" w14:textId="1AA0C54F" w:rsidR="00EE5599" w:rsidRPr="005F7E70" w:rsidRDefault="000728AC" w:rsidP="00EE5599">
      <w:pPr>
        <w:spacing w:line="256" w:lineRule="auto"/>
        <w:jc w:val="both"/>
        <w:rPr>
          <w:rFonts w:ascii="Capriola" w:hAnsi="Capriola" w:cs="Calibri"/>
          <w:sz w:val="24"/>
          <w:szCs w:val="24"/>
        </w:rPr>
      </w:pPr>
      <w:r>
        <w:rPr>
          <w:rFonts w:ascii="Capriola" w:hAnsi="Capriola" w:cs="Calibri"/>
          <w:sz w:val="24"/>
          <w:szCs w:val="24"/>
        </w:rPr>
        <w:t>Des programmes pour préserver le bocage</w:t>
      </w:r>
    </w:p>
    <w:p w14:paraId="46CFAD7D" w14:textId="77777777" w:rsidR="00C61ECA" w:rsidRDefault="00FC01B5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Il existe deux programmes de restauration du bocage sur le territoire : </w:t>
      </w:r>
    </w:p>
    <w:p w14:paraId="62A35BF0" w14:textId="1DF646DD" w:rsidR="00C61ECA" w:rsidRDefault="0031685C" w:rsidP="00C61ECA">
      <w:pPr>
        <w:pStyle w:val="Paragraphedeliste"/>
        <w:numPr>
          <w:ilvl w:val="0"/>
          <w:numId w:val="36"/>
        </w:num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L</w:t>
      </w:r>
      <w:r w:rsidR="00FC01B5" w:rsidRPr="00C61ECA">
        <w:rPr>
          <w:rFonts w:ascii="Lexend Deca Light" w:hAnsi="Lexend Deca Light"/>
          <w:color w:val="52525B"/>
          <w:shd w:val="clear" w:color="auto" w:fill="FFFFFF"/>
        </w:rPr>
        <w:t>e dispositif Breizh Bocage financé par l’Europe, la Région, le Département et l’Agence de l’eau</w:t>
      </w:r>
      <w:r w:rsidR="00B41D06">
        <w:rPr>
          <w:rFonts w:ascii="Lexend Deca Light" w:hAnsi="Lexend Deca Light"/>
          <w:color w:val="52525B"/>
          <w:shd w:val="clear" w:color="auto" w:fill="FFFFFF"/>
        </w:rPr>
        <w:t xml:space="preserve"> et le syndicat mixte du bassin du Linon</w:t>
      </w:r>
    </w:p>
    <w:p w14:paraId="3AF46A10" w14:textId="5A5E67D2" w:rsidR="00C61ECA" w:rsidRDefault="0031685C" w:rsidP="00C61ECA">
      <w:pPr>
        <w:pStyle w:val="Paragraphedeliste"/>
        <w:numPr>
          <w:ilvl w:val="0"/>
          <w:numId w:val="36"/>
        </w:num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>L</w:t>
      </w:r>
      <w:r w:rsidR="00FC01B5" w:rsidRPr="00C61ECA">
        <w:rPr>
          <w:rFonts w:ascii="Lexend Deca Light" w:hAnsi="Lexend Deca Light"/>
          <w:color w:val="52525B"/>
          <w:shd w:val="clear" w:color="auto" w:fill="FFFFFF"/>
        </w:rPr>
        <w:t xml:space="preserve">e programme 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 xml:space="preserve">libre </w:t>
      </w:r>
      <w:r w:rsidR="00FC01B5" w:rsidRPr="00C61ECA">
        <w:rPr>
          <w:rFonts w:ascii="Lexend Deca Light" w:hAnsi="Lexend Deca Light"/>
          <w:color w:val="52525B"/>
          <w:shd w:val="clear" w:color="auto" w:fill="FFFFFF"/>
        </w:rPr>
        <w:t>de plantation spécifique à la Communauté de Communes Bretagne romantique.</w:t>
      </w:r>
    </w:p>
    <w:p w14:paraId="7B625936" w14:textId="301BF0DF" w:rsidR="000117E4" w:rsidRPr="00C61ECA" w:rsidRDefault="00FC01B5" w:rsidP="00C61ECA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 w:rsidRPr="00C61ECA">
        <w:rPr>
          <w:rFonts w:ascii="Lexend Deca Light" w:hAnsi="Lexend Deca Light"/>
          <w:color w:val="52525B"/>
          <w:shd w:val="clear" w:color="auto" w:fill="FFFFFF"/>
        </w:rPr>
        <w:t>Ces deux programmes sont mis en œuvre par le Syndicat Mixte du Bassin Versant du Linon afin de permettre au plus grand nombre, agriculteurs,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 xml:space="preserve"> particuliers, entreprise</w:t>
      </w:r>
      <w:r w:rsidR="004545B0" w:rsidRPr="00C61ECA">
        <w:rPr>
          <w:rFonts w:ascii="Lexend Deca Light" w:hAnsi="Lexend Deca Light"/>
          <w:color w:val="52525B"/>
          <w:shd w:val="clear" w:color="auto" w:fill="FFFFFF"/>
        </w:rPr>
        <w:t>s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>,</w:t>
      </w:r>
      <w:r w:rsidRPr="00C61ECA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0117E4" w:rsidRPr="00C61ECA">
        <w:rPr>
          <w:rFonts w:ascii="Lexend Deca Light" w:hAnsi="Lexend Deca Light"/>
          <w:color w:val="52525B"/>
          <w:shd w:val="clear" w:color="auto" w:fill="FFFFFF"/>
        </w:rPr>
        <w:t>association</w:t>
      </w:r>
      <w:r w:rsidR="004545B0" w:rsidRPr="00C61ECA">
        <w:rPr>
          <w:rFonts w:ascii="Lexend Deca Light" w:hAnsi="Lexend Deca Light"/>
          <w:color w:val="52525B"/>
          <w:shd w:val="clear" w:color="auto" w:fill="FFFFFF"/>
        </w:rPr>
        <w:t>s</w:t>
      </w:r>
      <w:r w:rsidR="000117E4" w:rsidRPr="00C61ECA">
        <w:rPr>
          <w:rFonts w:ascii="Lexend Deca Light" w:hAnsi="Lexend Deca Light"/>
          <w:color w:val="52525B"/>
          <w:shd w:val="clear" w:color="auto" w:fill="FFFFFF"/>
        </w:rPr>
        <w:t xml:space="preserve"> et collectivité</w:t>
      </w:r>
      <w:r w:rsidR="004545B0" w:rsidRPr="00C61ECA">
        <w:rPr>
          <w:rFonts w:ascii="Lexend Deca Light" w:hAnsi="Lexend Deca Light"/>
          <w:color w:val="52525B"/>
          <w:shd w:val="clear" w:color="auto" w:fill="FFFFFF"/>
        </w:rPr>
        <w:t>s</w:t>
      </w:r>
      <w:r w:rsidR="000117E4" w:rsidRPr="00C61ECA">
        <w:rPr>
          <w:rFonts w:ascii="Lexend Deca Light" w:hAnsi="Lexend Deca Light"/>
          <w:color w:val="52525B"/>
          <w:shd w:val="clear" w:color="auto" w:fill="FFFFFF"/>
        </w:rPr>
        <w:t xml:space="preserve"> de pouvoir en bénéficier. L’objectif est de créer de nouvelles haies et de 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>garnir</w:t>
      </w:r>
      <w:r w:rsidR="000117E4" w:rsidRPr="00C61ECA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>d</w:t>
      </w:r>
      <w:r w:rsidR="000117E4" w:rsidRPr="00C61ECA">
        <w:rPr>
          <w:rFonts w:ascii="Lexend Deca Light" w:hAnsi="Lexend Deca Light"/>
          <w:color w:val="52525B"/>
          <w:shd w:val="clear" w:color="auto" w:fill="FFFFFF"/>
        </w:rPr>
        <w:t xml:space="preserve">es haies </w:t>
      </w:r>
      <w:r w:rsidR="00C26031" w:rsidRPr="00C61ECA">
        <w:rPr>
          <w:rFonts w:ascii="Lexend Deca Light" w:hAnsi="Lexend Deca Light"/>
          <w:color w:val="52525B"/>
          <w:shd w:val="clear" w:color="auto" w:fill="FFFFFF"/>
        </w:rPr>
        <w:t>vieillissantes.</w:t>
      </w:r>
    </w:p>
    <w:p w14:paraId="7E1B7039" w14:textId="42EAF636" w:rsidR="000117E4" w:rsidRDefault="000117E4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</w:p>
    <w:p w14:paraId="366FB487" w14:textId="07C32483" w:rsidR="00B41D06" w:rsidRDefault="000117E4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 xml:space="preserve">Le programme Breizh Bocage s’adresse </w:t>
      </w:r>
      <w:r w:rsidRPr="000117E4">
        <w:rPr>
          <w:rFonts w:ascii="Lexend Deca Light" w:hAnsi="Lexend Deca Light"/>
          <w:color w:val="52525B"/>
          <w:shd w:val="clear" w:color="auto" w:fill="FFFFFF"/>
        </w:rPr>
        <w:t>aux professionnels agricoles</w:t>
      </w:r>
      <w:r>
        <w:rPr>
          <w:rFonts w:ascii="Lexend Deca Light" w:hAnsi="Lexend Deca Light"/>
          <w:color w:val="52525B"/>
          <w:shd w:val="clear" w:color="auto" w:fill="FFFFFF"/>
        </w:rPr>
        <w:t xml:space="preserve"> du Bassin versant du Linon et leur apporte une aide logistique </w:t>
      </w:r>
      <w:r w:rsidR="00B41D06">
        <w:rPr>
          <w:rFonts w:ascii="Lexend Deca Light" w:hAnsi="Lexend Deca Light"/>
          <w:color w:val="52525B"/>
          <w:shd w:val="clear" w:color="auto" w:fill="FFFFFF"/>
        </w:rPr>
        <w:t>ainsi que</w:t>
      </w:r>
      <w:r>
        <w:rPr>
          <w:rFonts w:ascii="Lexend Deca Light" w:hAnsi="Lexend Deca Light"/>
          <w:color w:val="52525B"/>
          <w:shd w:val="clear" w:color="auto" w:fill="FFFFFF"/>
        </w:rPr>
        <w:t xml:space="preserve"> la fourniture d’arbres et arbustes pour la plantation de linéaires qui représentent </w:t>
      </w:r>
      <w:r w:rsidR="00B41D06">
        <w:rPr>
          <w:rFonts w:ascii="Lexend Deca Light" w:hAnsi="Lexend Deca Light"/>
          <w:color w:val="52525B"/>
          <w:shd w:val="clear" w:color="auto" w:fill="FFFFFF"/>
        </w:rPr>
        <w:t>pour cette</w:t>
      </w:r>
      <w:r>
        <w:rPr>
          <w:rFonts w:ascii="Lexend Deca Light" w:hAnsi="Lexend Deca Light"/>
          <w:color w:val="52525B"/>
          <w:shd w:val="clear" w:color="auto" w:fill="FFFFFF"/>
        </w:rPr>
        <w:t xml:space="preserve"> année 5 km de haies</w:t>
      </w:r>
      <w:r w:rsidR="00A00510">
        <w:rPr>
          <w:rFonts w:ascii="Lexend Deca Light" w:hAnsi="Lexend Deca Light"/>
          <w:color w:val="52525B"/>
          <w:shd w:val="clear" w:color="auto" w:fill="FFFFFF"/>
        </w:rPr>
        <w:t xml:space="preserve"> chez 13 bénéficiaires</w:t>
      </w:r>
      <w:r>
        <w:rPr>
          <w:rFonts w:ascii="Lexend Deca Light" w:hAnsi="Lexend Deca Light"/>
          <w:color w:val="52525B"/>
          <w:shd w:val="clear" w:color="auto" w:fill="FFFFFF"/>
        </w:rPr>
        <w:t xml:space="preserve">. </w:t>
      </w:r>
    </w:p>
    <w:p w14:paraId="6005904F" w14:textId="77777777" w:rsidR="00B41D06" w:rsidRDefault="00B41D06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</w:p>
    <w:p w14:paraId="7BCD9663" w14:textId="59EED574" w:rsidR="000117E4" w:rsidRDefault="000665DE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40869F1" wp14:editId="148BA79E">
            <wp:simplePos x="0" y="0"/>
            <wp:positionH relativeFrom="page">
              <wp:posOffset>-74930</wp:posOffset>
            </wp:positionH>
            <wp:positionV relativeFrom="paragraph">
              <wp:posOffset>1354455</wp:posOffset>
            </wp:positionV>
            <wp:extent cx="2277745" cy="2072005"/>
            <wp:effectExtent l="266700" t="171450" r="0" b="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7E4">
        <w:rPr>
          <w:rFonts w:ascii="Lexend Deca Light" w:hAnsi="Lexend Deca Light"/>
          <w:color w:val="52525B"/>
          <w:shd w:val="clear" w:color="auto" w:fill="FFFFFF"/>
        </w:rPr>
        <w:t xml:space="preserve">Le programme de la Communauté de Communes complète ce dispositif 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en finançant la </w:t>
      </w:r>
      <w:r w:rsidR="000117E4">
        <w:rPr>
          <w:rFonts w:ascii="Lexend Deca Light" w:hAnsi="Lexend Deca Light"/>
          <w:color w:val="52525B"/>
          <w:shd w:val="clear" w:color="auto" w:fill="FFFFFF"/>
        </w:rPr>
        <w:t>fourni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ture de </w:t>
      </w:r>
      <w:r w:rsidR="000117E4">
        <w:rPr>
          <w:rFonts w:ascii="Lexend Deca Light" w:hAnsi="Lexend Deca Light"/>
          <w:color w:val="52525B"/>
          <w:shd w:val="clear" w:color="auto" w:fill="FFFFFF"/>
        </w:rPr>
        <w:t>plan</w:t>
      </w:r>
      <w:r w:rsidR="004545B0">
        <w:rPr>
          <w:rFonts w:ascii="Lexend Deca Light" w:hAnsi="Lexend Deca Light"/>
          <w:color w:val="52525B"/>
          <w:shd w:val="clear" w:color="auto" w:fill="FFFFFF"/>
        </w:rPr>
        <w:t>t</w:t>
      </w:r>
      <w:r w:rsidR="000117E4">
        <w:rPr>
          <w:rFonts w:ascii="Lexend Deca Light" w:hAnsi="Lexend Deca Light"/>
          <w:color w:val="52525B"/>
          <w:shd w:val="clear" w:color="auto" w:fill="FFFFFF"/>
        </w:rPr>
        <w:t xml:space="preserve">s et </w:t>
      </w:r>
      <w:r w:rsidR="00A00510">
        <w:rPr>
          <w:rFonts w:ascii="Lexend Deca Light" w:hAnsi="Lexend Deca Light"/>
          <w:color w:val="52525B"/>
          <w:shd w:val="clear" w:color="auto" w:fill="FFFFFF"/>
        </w:rPr>
        <w:t>un accompagnement technique</w:t>
      </w:r>
      <w:r w:rsidR="000117E4">
        <w:rPr>
          <w:rFonts w:ascii="Lexend Deca Light" w:hAnsi="Lexend Deca Light"/>
          <w:color w:val="52525B"/>
          <w:shd w:val="clear" w:color="auto" w:fill="FFFFFF"/>
        </w:rPr>
        <w:t xml:space="preserve"> à un public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 plus large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, </w:t>
      </w:r>
      <w:r w:rsidR="000117E4">
        <w:rPr>
          <w:rFonts w:ascii="Lexend Deca Light" w:hAnsi="Lexend Deca Light"/>
          <w:color w:val="52525B"/>
          <w:shd w:val="clear" w:color="auto" w:fill="FFFFFF"/>
        </w:rPr>
        <w:t>notamment aux particuliers propriétaires de terrains ruraux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 mais aussi aux communes, aux entreprises..</w:t>
      </w:r>
      <w:r w:rsidR="000117E4">
        <w:rPr>
          <w:rFonts w:ascii="Lexend Deca Light" w:hAnsi="Lexend Deca Light"/>
          <w:color w:val="52525B"/>
          <w:shd w:val="clear" w:color="auto" w:fill="FFFFFF"/>
        </w:rPr>
        <w:t xml:space="preserve">. </w:t>
      </w:r>
      <w:r w:rsidR="00C61ECA">
        <w:rPr>
          <w:rFonts w:ascii="Lexend Deca Light" w:hAnsi="Lexend Deca Light"/>
          <w:color w:val="52525B"/>
          <w:shd w:val="clear" w:color="auto" w:fill="FFFFFF"/>
        </w:rPr>
        <w:t>Le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 24 janvier a lieu une démonstration de plantation de haie au sein du Gaec la Ferme du Rocher 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à Quebriac </w:t>
      </w:r>
      <w:r w:rsidR="00A00510">
        <w:rPr>
          <w:rFonts w:ascii="Lexend Deca Light" w:hAnsi="Lexend Deca Light"/>
          <w:color w:val="52525B"/>
          <w:shd w:val="clear" w:color="auto" w:fill="FFFFFF"/>
        </w:rPr>
        <w:t xml:space="preserve">(bénéficiaire cette année du programme Breizh Bocage) </w:t>
      </w:r>
      <w:r w:rsidR="000728AC">
        <w:rPr>
          <w:rFonts w:ascii="Lexend Deca Light" w:hAnsi="Lexend Deca Light"/>
          <w:color w:val="52525B"/>
          <w:shd w:val="clear" w:color="auto" w:fill="FFFFFF"/>
        </w:rPr>
        <w:lastRenderedPageBreak/>
        <w:t xml:space="preserve">et la remise de plans d’arbres et d’arbustes </w:t>
      </w:r>
      <w:r w:rsidR="00C26031">
        <w:rPr>
          <w:rFonts w:ascii="Lexend Deca Light" w:hAnsi="Lexend Deca Light"/>
          <w:color w:val="52525B"/>
          <w:shd w:val="clear" w:color="auto" w:fill="FFFFFF"/>
        </w:rPr>
        <w:t>auprès de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 24 bénéficiaires </w:t>
      </w:r>
      <w:r w:rsidR="00A00510">
        <w:rPr>
          <w:rFonts w:ascii="Lexend Deca Light" w:hAnsi="Lexend Deca Light"/>
          <w:color w:val="52525B"/>
          <w:shd w:val="clear" w:color="auto" w:fill="FFFFFF"/>
        </w:rPr>
        <w:t xml:space="preserve">du programme libre 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en vue de planter </w:t>
      </w:r>
      <w:r w:rsidR="00C61ECA">
        <w:rPr>
          <w:rFonts w:ascii="Lexend Deca Light" w:hAnsi="Lexend Deca Light"/>
          <w:color w:val="52525B"/>
          <w:shd w:val="clear" w:color="auto" w:fill="FFFFFF"/>
        </w:rPr>
        <w:t>et/</w:t>
      </w:r>
      <w:r w:rsidR="000728AC">
        <w:rPr>
          <w:rFonts w:ascii="Lexend Deca Light" w:hAnsi="Lexend Deca Light"/>
          <w:color w:val="52525B"/>
          <w:shd w:val="clear" w:color="auto" w:fill="FFFFFF"/>
        </w:rPr>
        <w:t xml:space="preserve">ou restaurer </w:t>
      </w:r>
      <w:r w:rsidR="00C61ECA">
        <w:rPr>
          <w:rFonts w:ascii="Lexend Deca Light" w:hAnsi="Lexend Deca Light"/>
          <w:color w:val="52525B"/>
          <w:shd w:val="clear" w:color="auto" w:fill="FFFFFF"/>
        </w:rPr>
        <w:t xml:space="preserve">environ </w:t>
      </w:r>
      <w:r w:rsidR="00A00510">
        <w:rPr>
          <w:rFonts w:ascii="Lexend Deca Light" w:hAnsi="Lexend Deca Light"/>
          <w:color w:val="52525B"/>
          <w:shd w:val="clear" w:color="auto" w:fill="FFFFFF"/>
        </w:rPr>
        <w:t>3</w:t>
      </w:r>
      <w:r w:rsidR="000728AC">
        <w:rPr>
          <w:rFonts w:ascii="Lexend Deca Light" w:hAnsi="Lexend Deca Light"/>
          <w:color w:val="52525B"/>
          <w:shd w:val="clear" w:color="auto" w:fill="FFFFFF"/>
        </w:rPr>
        <w:t>,5 km de haie</w:t>
      </w:r>
      <w:r w:rsidR="00C61ECA">
        <w:rPr>
          <w:rFonts w:ascii="Lexend Deca Light" w:hAnsi="Lexend Deca Light"/>
          <w:color w:val="52525B"/>
          <w:shd w:val="clear" w:color="auto" w:fill="FFFFFF"/>
        </w:rPr>
        <w:t>s</w:t>
      </w:r>
      <w:r w:rsidR="000728AC">
        <w:rPr>
          <w:rFonts w:ascii="Lexend Deca Light" w:hAnsi="Lexend Deca Light"/>
          <w:color w:val="52525B"/>
          <w:shd w:val="clear" w:color="auto" w:fill="FFFFFF"/>
        </w:rPr>
        <w:t>.</w:t>
      </w:r>
    </w:p>
    <w:p w14:paraId="60A4F34A" w14:textId="5AED5BC7" w:rsidR="000117E4" w:rsidRDefault="000117E4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</w:p>
    <w:p w14:paraId="787E0DB1" w14:textId="52AE4BE7" w:rsidR="000117E4" w:rsidRPr="000117E4" w:rsidRDefault="000728AC" w:rsidP="000117E4">
      <w:pPr>
        <w:spacing w:line="256" w:lineRule="auto"/>
        <w:jc w:val="both"/>
        <w:rPr>
          <w:rFonts w:ascii="Capriola" w:hAnsi="Capriola" w:cs="Calibri"/>
          <w:sz w:val="24"/>
          <w:szCs w:val="24"/>
        </w:rPr>
      </w:pPr>
      <w:r>
        <w:rPr>
          <w:rFonts w:ascii="Capriola" w:hAnsi="Capriola" w:cs="Calibri"/>
          <w:sz w:val="24"/>
          <w:szCs w:val="24"/>
        </w:rPr>
        <w:t xml:space="preserve">Des enjeux </w:t>
      </w:r>
      <w:r w:rsidR="007C3D73">
        <w:rPr>
          <w:rFonts w:ascii="Capriola" w:hAnsi="Capriola" w:cs="Calibri"/>
          <w:sz w:val="24"/>
          <w:szCs w:val="24"/>
        </w:rPr>
        <w:t>multiples</w:t>
      </w:r>
      <w:r w:rsidR="00FB77AB">
        <w:rPr>
          <w:rFonts w:ascii="Capriola" w:hAnsi="Capriola" w:cs="Calibri"/>
          <w:sz w:val="24"/>
          <w:szCs w:val="24"/>
        </w:rPr>
        <w:t xml:space="preserve"> pour l’environnement</w:t>
      </w:r>
    </w:p>
    <w:p w14:paraId="730A8A0A" w14:textId="72E91521" w:rsidR="000117E4" w:rsidRDefault="000117E4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</w:p>
    <w:p w14:paraId="64AB5F44" w14:textId="1636C175" w:rsidR="00FC01B5" w:rsidRPr="00FC01B5" w:rsidRDefault="007C3D73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>
        <w:rPr>
          <w:rFonts w:ascii="Lexend Deca Light" w:hAnsi="Lexend Deca Light"/>
          <w:color w:val="52525B"/>
          <w:shd w:val="clear" w:color="auto" w:fill="FFFFFF"/>
        </w:rPr>
        <w:t xml:space="preserve">Il ne s’agit pas simplement de conserver le patrimoine paysager de </w:t>
      </w:r>
      <w:r w:rsidR="00A00510">
        <w:rPr>
          <w:rFonts w:ascii="Lexend Deca Light" w:hAnsi="Lexend Deca Light"/>
          <w:color w:val="52525B"/>
          <w:shd w:val="clear" w:color="auto" w:fill="FFFFFF"/>
        </w:rPr>
        <w:t>nos territoires</w:t>
      </w:r>
      <w:r w:rsidR="00C61ECA">
        <w:rPr>
          <w:rFonts w:ascii="Lexend Deca Light" w:hAnsi="Lexend Deca Light"/>
          <w:color w:val="52525B"/>
          <w:shd w:val="clear" w:color="auto" w:fill="FFFFFF"/>
        </w:rPr>
        <w:t>. En effet</w:t>
      </w:r>
      <w:r w:rsidR="00FC01B5" w:rsidRPr="00FC01B5"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CE10D0">
        <w:rPr>
          <w:rFonts w:ascii="Lexend Deca Light" w:hAnsi="Lexend Deca Light"/>
          <w:color w:val="52525B"/>
          <w:shd w:val="clear" w:color="auto" w:fill="FFFFFF"/>
        </w:rPr>
        <w:t>pérenniser</w:t>
      </w:r>
      <w:r w:rsidR="00FC01B5" w:rsidRPr="00FC01B5">
        <w:rPr>
          <w:rFonts w:ascii="Lexend Deca Light" w:hAnsi="Lexend Deca Light"/>
          <w:color w:val="52525B"/>
          <w:shd w:val="clear" w:color="auto" w:fill="FFFFFF"/>
        </w:rPr>
        <w:t xml:space="preserve"> les haies bocagères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CE10D0">
        <w:rPr>
          <w:rFonts w:ascii="Lexend Deca Light" w:hAnsi="Lexend Deca Light"/>
          <w:color w:val="52525B"/>
          <w:shd w:val="clear" w:color="auto" w:fill="FFFFFF"/>
        </w:rPr>
        <w:t>vise</w:t>
      </w:r>
      <w:r>
        <w:rPr>
          <w:rFonts w:ascii="Lexend Deca Light" w:hAnsi="Lexend Deca Light"/>
          <w:color w:val="52525B"/>
          <w:shd w:val="clear" w:color="auto" w:fill="FFFFFF"/>
        </w:rPr>
        <w:t xml:space="preserve"> aussi à </w:t>
      </w:r>
      <w:r w:rsidR="00C26031">
        <w:rPr>
          <w:rFonts w:ascii="Lexend Deca Light" w:hAnsi="Lexend Deca Light"/>
          <w:color w:val="52525B"/>
          <w:shd w:val="clear" w:color="auto" w:fill="FFFFFF"/>
        </w:rPr>
        <w:t>préserver</w:t>
      </w:r>
      <w:r>
        <w:rPr>
          <w:rFonts w:ascii="Lexend Deca Light" w:hAnsi="Lexend Deca Light"/>
          <w:color w:val="52525B"/>
          <w:shd w:val="clear" w:color="auto" w:fill="FFFFFF"/>
        </w:rPr>
        <w:t xml:space="preserve"> </w:t>
      </w:r>
      <w:r w:rsidR="00FC01B5" w:rsidRPr="00FC01B5">
        <w:rPr>
          <w:rFonts w:ascii="Lexend Deca Light" w:hAnsi="Lexend Deca Light"/>
          <w:color w:val="52525B"/>
          <w:shd w:val="clear" w:color="auto" w:fill="FFFFFF"/>
        </w:rPr>
        <w:t xml:space="preserve">un réservoir de biodiversité (insectes, oiseaux, petits mammifères…), </w:t>
      </w:r>
      <w:r>
        <w:rPr>
          <w:rFonts w:ascii="Lexend Deca Light" w:hAnsi="Lexend Deca Light"/>
          <w:color w:val="52525B"/>
          <w:shd w:val="clear" w:color="auto" w:fill="FFFFFF"/>
        </w:rPr>
        <w:t xml:space="preserve">lutter contre l’érosion des sols ou encore agir sur le cycle de l’eau en améliorant </w:t>
      </w:r>
      <w:r w:rsidR="004545B0">
        <w:rPr>
          <w:rFonts w:ascii="Lexend Deca Light" w:hAnsi="Lexend Deca Light"/>
          <w:color w:val="52525B"/>
          <w:shd w:val="clear" w:color="auto" w:fill="FFFFFF"/>
        </w:rPr>
        <w:t>s</w:t>
      </w:r>
      <w:r>
        <w:rPr>
          <w:rFonts w:ascii="Lexend Deca Light" w:hAnsi="Lexend Deca Light"/>
          <w:color w:val="52525B"/>
          <w:shd w:val="clear" w:color="auto" w:fill="FFFFFF"/>
        </w:rPr>
        <w:t xml:space="preserve">a qualité et en facilitant son infiltration dans le sol. Les haies bocagères s’avèrent également très utiles pour protéger les surfaces agricoles </w:t>
      </w:r>
      <w:r w:rsidR="00A00510">
        <w:rPr>
          <w:rFonts w:ascii="Lexend Deca Light" w:hAnsi="Lexend Deca Light"/>
          <w:color w:val="52525B"/>
          <w:shd w:val="clear" w:color="auto" w:fill="FFFFFF"/>
        </w:rPr>
        <w:t xml:space="preserve">ou les bêtes 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des intempéries et </w:t>
      </w:r>
      <w:r>
        <w:rPr>
          <w:rFonts w:ascii="Lexend Deca Light" w:hAnsi="Lexend Deca Light"/>
          <w:color w:val="52525B"/>
          <w:shd w:val="clear" w:color="auto" w:fill="FFFFFF"/>
        </w:rPr>
        <w:t xml:space="preserve">du vent. </w:t>
      </w:r>
      <w:r w:rsidR="00FC01B5" w:rsidRPr="00FC01B5">
        <w:rPr>
          <w:rFonts w:ascii="Lexend Deca Light" w:hAnsi="Lexend Deca Light"/>
          <w:color w:val="52525B"/>
          <w:shd w:val="clear" w:color="auto" w:fill="FFFFFF"/>
        </w:rPr>
        <w:t xml:space="preserve">De plus </w:t>
      </w:r>
      <w:r w:rsidR="00C26031">
        <w:rPr>
          <w:rFonts w:ascii="Lexend Deca Light" w:hAnsi="Lexend Deca Light"/>
          <w:color w:val="52525B"/>
          <w:shd w:val="clear" w:color="auto" w:fill="FFFFFF"/>
        </w:rPr>
        <w:t>il s’agit d’</w:t>
      </w:r>
      <w:r w:rsidR="00FC01B5" w:rsidRPr="00FC01B5">
        <w:rPr>
          <w:rFonts w:ascii="Lexend Deca Light" w:hAnsi="Lexend Deca Light"/>
          <w:color w:val="52525B"/>
          <w:shd w:val="clear" w:color="auto" w:fill="FFFFFF"/>
        </w:rPr>
        <w:t xml:space="preserve">une ressource potentielle en bois ou en fruits. </w:t>
      </w:r>
    </w:p>
    <w:p w14:paraId="1D729410" w14:textId="2F234EBB" w:rsidR="00FC01B5" w:rsidRPr="00FC01B5" w:rsidRDefault="00FC01B5" w:rsidP="00FC01B5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</w:p>
    <w:p w14:paraId="347ED8F5" w14:textId="27445E58" w:rsidR="00FC01B5" w:rsidRPr="00FC01B5" w:rsidRDefault="00FC01B5" w:rsidP="00C26031">
      <w:pPr>
        <w:shd w:val="clear" w:color="auto" w:fill="FFFFFF"/>
        <w:spacing w:after="0" w:line="240" w:lineRule="auto"/>
        <w:rPr>
          <w:rFonts w:ascii="Lexend Deca Light" w:hAnsi="Lexend Deca Light"/>
          <w:color w:val="52525B"/>
          <w:shd w:val="clear" w:color="auto" w:fill="FFFFFF"/>
        </w:rPr>
      </w:pP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Pour participer, </w:t>
      </w:r>
      <w:r w:rsidR="00C61ECA">
        <w:rPr>
          <w:rFonts w:ascii="Lexend Deca Light" w:hAnsi="Lexend Deca Light"/>
          <w:color w:val="52525B"/>
          <w:shd w:val="clear" w:color="auto" w:fill="FFFFFF"/>
        </w:rPr>
        <w:t xml:space="preserve">les habitants sont invités à </w:t>
      </w:r>
      <w:r w:rsidRPr="00FC01B5">
        <w:rPr>
          <w:rFonts w:ascii="Lexend Deca Light" w:hAnsi="Lexend Deca Light"/>
          <w:color w:val="52525B"/>
          <w:shd w:val="clear" w:color="auto" w:fill="FFFFFF"/>
        </w:rPr>
        <w:t>contacte</w:t>
      </w:r>
      <w:r w:rsidR="00C61ECA">
        <w:rPr>
          <w:rFonts w:ascii="Lexend Deca Light" w:hAnsi="Lexend Deca Light"/>
          <w:color w:val="52525B"/>
          <w:shd w:val="clear" w:color="auto" w:fill="FFFFFF"/>
        </w:rPr>
        <w:t>r</w:t>
      </w: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 le Syndicat Mixte du Bassin du Linon 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qui </w:t>
      </w:r>
      <w:r w:rsidR="00C61ECA">
        <w:rPr>
          <w:rFonts w:ascii="Lexend Deca Light" w:hAnsi="Lexend Deca Light"/>
          <w:color w:val="52525B"/>
          <w:shd w:val="clear" w:color="auto" w:fill="FFFFFF"/>
        </w:rPr>
        <w:t>les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 guidera vers le programme </w:t>
      </w:r>
      <w:r w:rsidR="00D44AC5">
        <w:rPr>
          <w:rFonts w:ascii="Lexend Deca Light" w:hAnsi="Lexend Deca Light"/>
          <w:color w:val="52525B"/>
          <w:shd w:val="clear" w:color="auto" w:fill="FFFFFF"/>
        </w:rPr>
        <w:t xml:space="preserve">de plantation </w:t>
      </w:r>
      <w:r w:rsidR="00C26031">
        <w:rPr>
          <w:rFonts w:ascii="Lexend Deca Light" w:hAnsi="Lexend Deca Light"/>
          <w:color w:val="52525B"/>
          <w:shd w:val="clear" w:color="auto" w:fill="FFFFFF"/>
        </w:rPr>
        <w:t xml:space="preserve">le plus adapté. </w:t>
      </w:r>
      <w:r w:rsidRPr="00FC01B5">
        <w:rPr>
          <w:rFonts w:ascii="Lexend Deca Light" w:hAnsi="Lexend Deca Light"/>
          <w:color w:val="52525B"/>
          <w:shd w:val="clear" w:color="auto" w:fill="FFFFFF"/>
        </w:rPr>
        <w:t>À noter que le</w:t>
      </w:r>
      <w:r w:rsidR="00CE10D0">
        <w:rPr>
          <w:rFonts w:ascii="Lexend Deca Light" w:hAnsi="Lexend Deca Light"/>
          <w:color w:val="52525B"/>
          <w:shd w:val="clear" w:color="auto" w:fill="FFFFFF"/>
        </w:rPr>
        <w:t>s</w:t>
      </w: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 programme</w:t>
      </w:r>
      <w:r w:rsidR="00CE10D0">
        <w:rPr>
          <w:rFonts w:ascii="Lexend Deca Light" w:hAnsi="Lexend Deca Light"/>
          <w:color w:val="52525B"/>
          <w:shd w:val="clear" w:color="auto" w:fill="FFFFFF"/>
        </w:rPr>
        <w:t>s</w:t>
      </w: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 ne concerne</w:t>
      </w:r>
      <w:r w:rsidR="00CE10D0">
        <w:rPr>
          <w:rFonts w:ascii="Lexend Deca Light" w:hAnsi="Lexend Deca Light"/>
          <w:color w:val="52525B"/>
          <w:shd w:val="clear" w:color="auto" w:fill="FFFFFF"/>
        </w:rPr>
        <w:t>nt</w:t>
      </w:r>
      <w:r w:rsidRPr="00FC01B5">
        <w:rPr>
          <w:rFonts w:ascii="Lexend Deca Light" w:hAnsi="Lexend Deca Light"/>
          <w:color w:val="52525B"/>
          <w:shd w:val="clear" w:color="auto" w:fill="FFFFFF"/>
        </w:rPr>
        <w:t xml:space="preserve"> pas les haies ornementales des jardins privés.</w:t>
      </w:r>
    </w:p>
    <w:p w14:paraId="026C6ACE" w14:textId="630E9067" w:rsidR="00642755" w:rsidRPr="00B11AFD" w:rsidRDefault="00642755" w:rsidP="00B11C20">
      <w:pPr>
        <w:spacing w:line="256" w:lineRule="auto"/>
        <w:jc w:val="both"/>
        <w:rPr>
          <w:rFonts w:ascii="Lexend Deca Light" w:hAnsi="Lexend Deca Light"/>
          <w:color w:val="52525B"/>
          <w:shd w:val="clear" w:color="auto" w:fill="FFFFFF"/>
        </w:rPr>
      </w:pPr>
    </w:p>
    <w:p w14:paraId="6B4A8483" w14:textId="465A4BFD" w:rsidR="002628F5" w:rsidRDefault="002628F5" w:rsidP="002628F5">
      <w:pPr>
        <w:spacing w:line="256" w:lineRule="auto"/>
        <w:jc w:val="both"/>
        <w:rPr>
          <w:rFonts w:ascii="Capriola" w:hAnsi="Capriola" w:cs="Calibri"/>
          <w:sz w:val="24"/>
          <w:szCs w:val="24"/>
        </w:rPr>
      </w:pPr>
      <w:r>
        <w:rPr>
          <w:rFonts w:ascii="Capriola" w:hAnsi="Capriola" w:cs="Calibri"/>
          <w:sz w:val="24"/>
          <w:szCs w:val="24"/>
        </w:rPr>
        <w:t>Informations pratiques</w:t>
      </w:r>
    </w:p>
    <w:p w14:paraId="7FDB0F6F" w14:textId="6689E4CF" w:rsidR="003977F9" w:rsidRDefault="003977F9" w:rsidP="00C26031">
      <w:pPr>
        <w:rPr>
          <w:b/>
          <w:bCs/>
        </w:rPr>
      </w:pPr>
      <w:r>
        <w:rPr>
          <w:b/>
          <w:bCs/>
        </w:rPr>
        <w:t xml:space="preserve">Photos : copyright </w:t>
      </w:r>
      <w:r>
        <w:rPr>
          <w:rFonts w:ascii="Arial" w:hAnsi="Arial" w:cs="Arial"/>
          <w:sz w:val="26"/>
          <w:szCs w:val="26"/>
          <w:lang w:eastAsia="fr-FR"/>
        </w:rPr>
        <w:t>©</w:t>
      </w:r>
      <w:r>
        <w:rPr>
          <w:rFonts w:ascii="Arial" w:hAnsi="Arial" w:cs="Arial"/>
          <w:sz w:val="26"/>
          <w:szCs w:val="26"/>
          <w:lang w:eastAsia="fr-FR"/>
        </w:rPr>
        <w:t>Bretagne romantique</w:t>
      </w:r>
    </w:p>
    <w:p w14:paraId="545D4639" w14:textId="11EC075E" w:rsidR="00C26031" w:rsidRDefault="00C26031" w:rsidP="00C26031">
      <w:pPr>
        <w:rPr>
          <w:rStyle w:val="Lienhypertexte"/>
        </w:rPr>
      </w:pPr>
      <w:r w:rsidRPr="00380FEE">
        <w:rPr>
          <w:b/>
          <w:bCs/>
        </w:rPr>
        <w:t xml:space="preserve">Syndicat </w:t>
      </w:r>
      <w:r>
        <w:rPr>
          <w:b/>
          <w:bCs/>
        </w:rPr>
        <w:t xml:space="preserve">Mixte du Bassin du </w:t>
      </w:r>
      <w:r w:rsidRPr="00380FEE">
        <w:rPr>
          <w:b/>
          <w:bCs/>
        </w:rPr>
        <w:t>Linon</w:t>
      </w:r>
      <w:r>
        <w:rPr>
          <w:b/>
          <w:bCs/>
        </w:rPr>
        <w:t xml:space="preserve"> : </w:t>
      </w:r>
      <w:r>
        <w:t xml:space="preserve">02 99 45 39 33 - </w:t>
      </w:r>
      <w:hyperlink r:id="rId10" w:history="1">
        <w:r w:rsidRPr="00A05DCE">
          <w:rPr>
            <w:rStyle w:val="Lienhypertexte"/>
          </w:rPr>
          <w:t>contact@bvlinon.fr</w:t>
        </w:r>
      </w:hyperlink>
    </w:p>
    <w:p w14:paraId="4C5F8E15" w14:textId="3B632550" w:rsidR="003977F9" w:rsidRDefault="003977F9" w:rsidP="00C26031">
      <w:pPr>
        <w:rPr>
          <w:rStyle w:val="Lienhypertexte"/>
        </w:rPr>
      </w:pPr>
      <w:r>
        <w:rPr>
          <w:noProof/>
          <w:color w:val="0563C1"/>
          <w:u w:val="single"/>
        </w:rPr>
        <w:lastRenderedPageBreak/>
        <w:drawing>
          <wp:inline distT="0" distB="0" distL="0" distR="0" wp14:anchorId="57E919AD" wp14:editId="4488D232">
            <wp:extent cx="5941060" cy="4455795"/>
            <wp:effectExtent l="0" t="0" r="2540" b="1905"/>
            <wp:docPr id="9" name="Image 9" descr="Une image contenant plein air, arbre, Poubelle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lein air, arbre, Poubelle, bois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3349" w14:textId="58EB93C3" w:rsidR="0013109E" w:rsidRPr="008A5232" w:rsidRDefault="003977F9" w:rsidP="008A5232">
      <w:pPr>
        <w:spacing w:after="0" w:line="240" w:lineRule="auto"/>
        <w:rPr>
          <w:sz w:val="24"/>
          <w:szCs w:val="24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EB46450" wp14:editId="20DA2AE8">
            <wp:simplePos x="0" y="0"/>
            <wp:positionH relativeFrom="page">
              <wp:posOffset>-415925</wp:posOffset>
            </wp:positionH>
            <wp:positionV relativeFrom="paragraph">
              <wp:posOffset>7984489</wp:posOffset>
            </wp:positionV>
            <wp:extent cx="2277745" cy="2072005"/>
            <wp:effectExtent l="266700" t="17145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575474">
                      <a:off x="0" y="0"/>
                      <a:ext cx="227774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36F8E9" wp14:editId="1895D164">
            <wp:extent cx="5941060" cy="4455795"/>
            <wp:effectExtent l="0" t="0" r="2540" b="1905"/>
            <wp:docPr id="4" name="Image 4" descr="Une image contenant plein air, herbe, arbre, faire de la randonné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lein air, herbe, arbre, faire de la randonné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09E" w:rsidRPr="008A5232" w:rsidSect="00352E28">
      <w:footerReference w:type="default" r:id="rId13"/>
      <w:pgSz w:w="11906" w:h="16838"/>
      <w:pgMar w:top="1418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46258" w14:textId="77777777" w:rsidR="00352E28" w:rsidRDefault="00352E28" w:rsidP="0013109E">
      <w:pPr>
        <w:spacing w:after="0" w:line="240" w:lineRule="auto"/>
      </w:pPr>
      <w:r>
        <w:separator/>
      </w:r>
    </w:p>
  </w:endnote>
  <w:endnote w:type="continuationSeparator" w:id="0">
    <w:p w14:paraId="67CED6FA" w14:textId="77777777" w:rsidR="00352E28" w:rsidRDefault="00352E28" w:rsidP="0013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Deca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priola">
    <w:panose1 w:val="02010603030502060004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67BC1" w14:textId="77777777" w:rsidR="0013109E" w:rsidRPr="005F7E70" w:rsidRDefault="0013109E" w:rsidP="0013109E">
    <w:pPr>
      <w:spacing w:line="256" w:lineRule="auto"/>
      <w:jc w:val="both"/>
      <w:rPr>
        <w:rFonts w:cs="Calibri"/>
        <w:sz w:val="20"/>
        <w:szCs w:val="20"/>
      </w:rPr>
    </w:pPr>
  </w:p>
  <w:p w14:paraId="0596A2AA" w14:textId="77777777" w:rsidR="0013109E" w:rsidRPr="0013109E" w:rsidRDefault="0013109E" w:rsidP="005F7E70">
    <w:pPr>
      <w:pBdr>
        <w:top w:val="single" w:sz="4" w:space="1" w:color="auto"/>
      </w:pBdr>
      <w:spacing w:after="0"/>
      <w:ind w:left="1560"/>
      <w:rPr>
        <w:rFonts w:ascii="Lexend Deca Light" w:hAnsi="Lexend Deca Light" w:cs="Calibri"/>
        <w:color w:val="1D466B"/>
        <w:sz w:val="20"/>
      </w:rPr>
    </w:pPr>
    <w:r w:rsidRPr="0013109E">
      <w:rPr>
        <w:rFonts w:ascii="Lexend Deca Light" w:hAnsi="Lexend Deca Light" w:cs="Calibri"/>
        <w:b/>
        <w:color w:val="1D466B"/>
        <w:sz w:val="20"/>
        <w:u w:val="single"/>
      </w:rPr>
      <w:t>Contact </w:t>
    </w:r>
    <w:r w:rsidRPr="0013109E">
      <w:rPr>
        <w:rFonts w:ascii="Lexend Deca Light" w:hAnsi="Lexend Deca Light" w:cs="Calibri"/>
        <w:color w:val="1D466B"/>
        <w:sz w:val="20"/>
      </w:rPr>
      <w:t xml:space="preserve">: </w:t>
    </w:r>
  </w:p>
  <w:p w14:paraId="7EEAF77F" w14:textId="53FE841D" w:rsidR="0013109E" w:rsidRPr="0013109E" w:rsidRDefault="00C26031" w:rsidP="005F7E70">
    <w:pPr>
      <w:spacing w:after="0"/>
      <w:ind w:left="1560"/>
      <w:rPr>
        <w:rFonts w:ascii="Lexend Deca Light" w:hAnsi="Lexend Deca Light"/>
        <w:b/>
        <w:bCs/>
        <w:i/>
        <w:iCs/>
        <w:color w:val="1D466B"/>
        <w:sz w:val="24"/>
        <w:szCs w:val="24"/>
      </w:rPr>
    </w:pPr>
    <w:r>
      <w:rPr>
        <w:rFonts w:ascii="Lexend Deca Light" w:hAnsi="Lexend Deca Light" w:cs="Calibri"/>
        <w:b/>
        <w:bCs/>
        <w:color w:val="1D466B"/>
        <w:sz w:val="20"/>
      </w:rPr>
      <w:t>Cécile Pouchin</w:t>
    </w:r>
    <w:r w:rsidR="0013109E" w:rsidRPr="0013109E">
      <w:rPr>
        <w:rFonts w:ascii="Lexend Deca Light" w:hAnsi="Lexend Deca Light" w:cs="Calibri"/>
        <w:b/>
        <w:bCs/>
        <w:color w:val="1D466B"/>
        <w:sz w:val="20"/>
      </w:rPr>
      <w:t xml:space="preserve"> </w:t>
    </w:r>
    <w:r w:rsidR="0013109E" w:rsidRPr="00C127BD">
      <w:rPr>
        <w:rFonts w:ascii="Lexend Deca Light" w:hAnsi="Lexend Deca Light"/>
        <w:b/>
        <w:bCs/>
        <w:color w:val="1D466B"/>
      </w:rPr>
      <w:t xml:space="preserve">– </w:t>
    </w:r>
    <w:r>
      <w:rPr>
        <w:rFonts w:ascii="Lexend Deca Light" w:hAnsi="Lexend Deca Light"/>
        <w:b/>
        <w:bCs/>
        <w:color w:val="1D466B"/>
      </w:rPr>
      <w:t>c.pouchin</w:t>
    </w:r>
    <w:r w:rsidR="00C127BD" w:rsidRPr="00C127BD">
      <w:rPr>
        <w:rFonts w:ascii="Lexend Deca Light" w:hAnsi="Lexend Deca Light"/>
        <w:b/>
        <w:bCs/>
        <w:color w:val="1D466B"/>
      </w:rPr>
      <w:t>@bretagneromantique.fr</w:t>
    </w:r>
    <w:r w:rsidR="0013109E" w:rsidRPr="00C127BD">
      <w:t xml:space="preserve"> -</w:t>
    </w:r>
    <w:r w:rsidR="00C127BD" w:rsidRPr="00C127BD">
      <w:rPr>
        <w:rStyle w:val="Lienhypertexte"/>
        <w:rFonts w:ascii="Lexend Deca Light" w:hAnsi="Lexend Deca Light" w:cs="Calibri"/>
        <w:b/>
        <w:bCs/>
        <w:color w:val="1D466B"/>
        <w:sz w:val="20"/>
        <w:u w:val="none"/>
      </w:rPr>
      <w:t xml:space="preserve"> </w:t>
    </w:r>
    <w:r w:rsidR="0013109E" w:rsidRPr="0013109E">
      <w:rPr>
        <w:rFonts w:ascii="Lexend Deca Light" w:hAnsi="Lexend Deca Light" w:cs="Calibri"/>
        <w:b/>
        <w:bCs/>
        <w:color w:val="1D466B"/>
        <w:sz w:val="20"/>
        <w:szCs w:val="20"/>
      </w:rPr>
      <w:t xml:space="preserve">Tel </w:t>
    </w:r>
    <w:r>
      <w:rPr>
        <w:rFonts w:ascii="Lexend Deca Light" w:hAnsi="Lexend Deca Light"/>
        <w:b/>
        <w:bCs/>
        <w:color w:val="1D466B"/>
      </w:rPr>
      <w:t>07 86 40 11 23</w:t>
    </w:r>
  </w:p>
  <w:p w14:paraId="1725B5A1" w14:textId="77777777" w:rsidR="0013109E" w:rsidRPr="0013109E" w:rsidRDefault="0013109E" w:rsidP="005F7E70">
    <w:pPr>
      <w:spacing w:after="0"/>
      <w:ind w:left="1560"/>
      <w:rPr>
        <w:rFonts w:ascii="Lexend Deca Light" w:hAnsi="Lexend Deca Light" w:cs="Calibri"/>
        <w:sz w:val="16"/>
        <w:szCs w:val="18"/>
      </w:rPr>
    </w:pPr>
    <w:r w:rsidRPr="0013109E">
      <w:rPr>
        <w:rFonts w:ascii="Lexend Deca Light" w:hAnsi="Lexend Deca Light" w:cs="Calibri"/>
        <w:sz w:val="16"/>
        <w:szCs w:val="18"/>
      </w:rPr>
      <w:t xml:space="preserve">Communauté de communes Bretagne romantique </w:t>
    </w:r>
    <w:r w:rsidRPr="0013109E">
      <w:rPr>
        <w:rFonts w:ascii="Lexend Deca Light" w:hAnsi="Lexend Deca Light" w:cs="Calibri"/>
        <w:sz w:val="16"/>
        <w:szCs w:val="18"/>
      </w:rPr>
      <w:br/>
      <w:t>22 rue des coteaux – 35190 LA CHAPELLE AUX FILTZMEENS</w:t>
    </w:r>
    <w:r w:rsidRPr="0013109E">
      <w:rPr>
        <w:rFonts w:ascii="Lexend Deca Light" w:hAnsi="Lexend Deca Light" w:cs="Calibri"/>
        <w:sz w:val="16"/>
        <w:szCs w:val="18"/>
      </w:rPr>
      <w:br/>
      <w:t>Tel . : 02 99 45 23 45 – www.bretagneromantique.fr</w:t>
    </w:r>
  </w:p>
  <w:p w14:paraId="1CB5A9F2" w14:textId="77777777" w:rsidR="0013109E" w:rsidRDefault="0013109E">
    <w:pPr>
      <w:pStyle w:val="Pieddepage"/>
    </w:pPr>
  </w:p>
  <w:p w14:paraId="00457532" w14:textId="77777777" w:rsidR="0013109E" w:rsidRDefault="0013109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14FFC" w14:textId="77777777" w:rsidR="00352E28" w:rsidRDefault="00352E28" w:rsidP="0013109E">
      <w:pPr>
        <w:spacing w:after="0" w:line="240" w:lineRule="auto"/>
      </w:pPr>
      <w:r>
        <w:separator/>
      </w:r>
    </w:p>
  </w:footnote>
  <w:footnote w:type="continuationSeparator" w:id="0">
    <w:p w14:paraId="3AC1FB0E" w14:textId="77777777" w:rsidR="00352E28" w:rsidRDefault="00352E28" w:rsidP="0013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B589B"/>
    <w:multiLevelType w:val="hybridMultilevel"/>
    <w:tmpl w:val="9A181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30115"/>
    <w:multiLevelType w:val="hybridMultilevel"/>
    <w:tmpl w:val="633C5E6C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141767F5"/>
    <w:multiLevelType w:val="hybridMultilevel"/>
    <w:tmpl w:val="140674EC"/>
    <w:lvl w:ilvl="0" w:tplc="CEFADD0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546E5"/>
    <w:multiLevelType w:val="hybridMultilevel"/>
    <w:tmpl w:val="F3243D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862C4"/>
    <w:multiLevelType w:val="hybridMultilevel"/>
    <w:tmpl w:val="64FCA196"/>
    <w:lvl w:ilvl="0" w:tplc="1D302FE8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B1F33"/>
    <w:multiLevelType w:val="hybridMultilevel"/>
    <w:tmpl w:val="206AE6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C026A"/>
    <w:multiLevelType w:val="hybridMultilevel"/>
    <w:tmpl w:val="7ED40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83FF6"/>
    <w:multiLevelType w:val="multilevel"/>
    <w:tmpl w:val="0EF06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EE4963"/>
    <w:multiLevelType w:val="hybridMultilevel"/>
    <w:tmpl w:val="5364AF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15AAC"/>
    <w:multiLevelType w:val="hybridMultilevel"/>
    <w:tmpl w:val="6074AF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5543E"/>
    <w:multiLevelType w:val="hybridMultilevel"/>
    <w:tmpl w:val="13CE442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2A64950"/>
    <w:multiLevelType w:val="hybridMultilevel"/>
    <w:tmpl w:val="8E1C2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022BA"/>
    <w:multiLevelType w:val="hybridMultilevel"/>
    <w:tmpl w:val="399A204A"/>
    <w:lvl w:ilvl="0" w:tplc="D3C024BA">
      <w:start w:val="202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43659"/>
    <w:multiLevelType w:val="hybridMultilevel"/>
    <w:tmpl w:val="556EB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52E41"/>
    <w:multiLevelType w:val="hybridMultilevel"/>
    <w:tmpl w:val="20A6F806"/>
    <w:lvl w:ilvl="0" w:tplc="674C6536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E1F86"/>
    <w:multiLevelType w:val="hybridMultilevel"/>
    <w:tmpl w:val="3120F1DA"/>
    <w:lvl w:ilvl="0" w:tplc="6F488E5E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3492F"/>
    <w:multiLevelType w:val="hybridMultilevel"/>
    <w:tmpl w:val="BB262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F16A7"/>
    <w:multiLevelType w:val="hybridMultilevel"/>
    <w:tmpl w:val="8286F3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1987"/>
    <w:multiLevelType w:val="hybridMultilevel"/>
    <w:tmpl w:val="F1FCD3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A4F90"/>
    <w:multiLevelType w:val="hybridMultilevel"/>
    <w:tmpl w:val="253E1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F29E5"/>
    <w:multiLevelType w:val="multilevel"/>
    <w:tmpl w:val="D966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160D89"/>
    <w:multiLevelType w:val="hybridMultilevel"/>
    <w:tmpl w:val="C5D8A0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96F6D"/>
    <w:multiLevelType w:val="hybridMultilevel"/>
    <w:tmpl w:val="0A28FB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B87A30"/>
    <w:multiLevelType w:val="hybridMultilevel"/>
    <w:tmpl w:val="88800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859F0"/>
    <w:multiLevelType w:val="hybridMultilevel"/>
    <w:tmpl w:val="38848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A4A89"/>
    <w:multiLevelType w:val="hybridMultilevel"/>
    <w:tmpl w:val="0A26B70E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AC4598"/>
    <w:multiLevelType w:val="hybridMultilevel"/>
    <w:tmpl w:val="174AC506"/>
    <w:lvl w:ilvl="0" w:tplc="5EF0910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E7836"/>
    <w:multiLevelType w:val="hybridMultilevel"/>
    <w:tmpl w:val="119A9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53394"/>
    <w:multiLevelType w:val="hybridMultilevel"/>
    <w:tmpl w:val="FAB6A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15C29"/>
    <w:multiLevelType w:val="hybridMultilevel"/>
    <w:tmpl w:val="07A0F4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46B6C"/>
    <w:multiLevelType w:val="hybridMultilevel"/>
    <w:tmpl w:val="DE0057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F4FDF"/>
    <w:multiLevelType w:val="hybridMultilevel"/>
    <w:tmpl w:val="C32C17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B10AD5"/>
    <w:multiLevelType w:val="hybridMultilevel"/>
    <w:tmpl w:val="9EF0D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76404"/>
    <w:multiLevelType w:val="hybridMultilevel"/>
    <w:tmpl w:val="896EB2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3C479A5"/>
    <w:multiLevelType w:val="hybridMultilevel"/>
    <w:tmpl w:val="8154D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0037B0"/>
    <w:multiLevelType w:val="hybridMultilevel"/>
    <w:tmpl w:val="234474BE"/>
    <w:lvl w:ilvl="0" w:tplc="1E3AF9F0">
      <w:numFmt w:val="bullet"/>
      <w:lvlText w:val="-"/>
      <w:lvlJc w:val="left"/>
      <w:pPr>
        <w:ind w:left="720" w:hanging="360"/>
      </w:pPr>
      <w:rPr>
        <w:rFonts w:ascii="Lexend Deca Light" w:eastAsia="Calibri" w:hAnsi="Lexend Deca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1"/>
  </w:num>
  <w:num w:numId="4">
    <w:abstractNumId w:val="7"/>
  </w:num>
  <w:num w:numId="5">
    <w:abstractNumId w:val="20"/>
  </w:num>
  <w:num w:numId="6">
    <w:abstractNumId w:val="33"/>
  </w:num>
  <w:num w:numId="7">
    <w:abstractNumId w:val="3"/>
  </w:num>
  <w:num w:numId="8">
    <w:abstractNumId w:val="24"/>
  </w:num>
  <w:num w:numId="9">
    <w:abstractNumId w:val="1"/>
  </w:num>
  <w:num w:numId="10">
    <w:abstractNumId w:val="4"/>
  </w:num>
  <w:num w:numId="11">
    <w:abstractNumId w:val="16"/>
  </w:num>
  <w:num w:numId="12">
    <w:abstractNumId w:val="18"/>
  </w:num>
  <w:num w:numId="13">
    <w:abstractNumId w:val="8"/>
  </w:num>
  <w:num w:numId="14">
    <w:abstractNumId w:val="19"/>
  </w:num>
  <w:num w:numId="15">
    <w:abstractNumId w:val="34"/>
  </w:num>
  <w:num w:numId="16">
    <w:abstractNumId w:val="5"/>
  </w:num>
  <w:num w:numId="17">
    <w:abstractNumId w:val="27"/>
  </w:num>
  <w:num w:numId="18">
    <w:abstractNumId w:val="25"/>
  </w:num>
  <w:num w:numId="19">
    <w:abstractNumId w:val="26"/>
  </w:num>
  <w:num w:numId="20">
    <w:abstractNumId w:val="32"/>
  </w:num>
  <w:num w:numId="21">
    <w:abstractNumId w:val="22"/>
  </w:num>
  <w:num w:numId="22">
    <w:abstractNumId w:val="28"/>
  </w:num>
  <w:num w:numId="23">
    <w:abstractNumId w:val="9"/>
  </w:num>
  <w:num w:numId="24">
    <w:abstractNumId w:val="23"/>
  </w:num>
  <w:num w:numId="25">
    <w:abstractNumId w:val="14"/>
  </w:num>
  <w:num w:numId="26">
    <w:abstractNumId w:val="13"/>
  </w:num>
  <w:num w:numId="27">
    <w:abstractNumId w:val="0"/>
  </w:num>
  <w:num w:numId="28">
    <w:abstractNumId w:val="6"/>
  </w:num>
  <w:num w:numId="29">
    <w:abstractNumId w:val="21"/>
  </w:num>
  <w:num w:numId="30">
    <w:abstractNumId w:val="12"/>
  </w:num>
  <w:num w:numId="31">
    <w:abstractNumId w:val="30"/>
  </w:num>
  <w:num w:numId="32">
    <w:abstractNumId w:val="29"/>
  </w:num>
  <w:num w:numId="33">
    <w:abstractNumId w:val="17"/>
  </w:num>
  <w:num w:numId="34">
    <w:abstractNumId w:val="10"/>
  </w:num>
  <w:num w:numId="35">
    <w:abstractNumId w:val="31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9C0"/>
    <w:rsid w:val="000117E4"/>
    <w:rsid w:val="000229E6"/>
    <w:rsid w:val="00035308"/>
    <w:rsid w:val="00062113"/>
    <w:rsid w:val="000665DE"/>
    <w:rsid w:val="000728AC"/>
    <w:rsid w:val="000776DC"/>
    <w:rsid w:val="0009310C"/>
    <w:rsid w:val="000B7AA4"/>
    <w:rsid w:val="000C4979"/>
    <w:rsid w:val="000C7C55"/>
    <w:rsid w:val="000D713F"/>
    <w:rsid w:val="000F5AC1"/>
    <w:rsid w:val="0010769C"/>
    <w:rsid w:val="00115961"/>
    <w:rsid w:val="0013109E"/>
    <w:rsid w:val="00132468"/>
    <w:rsid w:val="001412E5"/>
    <w:rsid w:val="00164134"/>
    <w:rsid w:val="001653AE"/>
    <w:rsid w:val="00177964"/>
    <w:rsid w:val="001C5E9B"/>
    <w:rsid w:val="001C6623"/>
    <w:rsid w:val="001D758A"/>
    <w:rsid w:val="001E5B03"/>
    <w:rsid w:val="001F6BA7"/>
    <w:rsid w:val="0022542C"/>
    <w:rsid w:val="00236C39"/>
    <w:rsid w:val="00242A3A"/>
    <w:rsid w:val="00245FAC"/>
    <w:rsid w:val="00256E5E"/>
    <w:rsid w:val="002628F5"/>
    <w:rsid w:val="00275D6C"/>
    <w:rsid w:val="0028061A"/>
    <w:rsid w:val="0028504F"/>
    <w:rsid w:val="00290A2C"/>
    <w:rsid w:val="002912D3"/>
    <w:rsid w:val="00291600"/>
    <w:rsid w:val="00297F91"/>
    <w:rsid w:val="002C146F"/>
    <w:rsid w:val="002D54EF"/>
    <w:rsid w:val="002D645F"/>
    <w:rsid w:val="002E0312"/>
    <w:rsid w:val="002F1F87"/>
    <w:rsid w:val="0030326C"/>
    <w:rsid w:val="0031685C"/>
    <w:rsid w:val="003302D9"/>
    <w:rsid w:val="00332FEE"/>
    <w:rsid w:val="00340587"/>
    <w:rsid w:val="00343447"/>
    <w:rsid w:val="00352E28"/>
    <w:rsid w:val="00377F91"/>
    <w:rsid w:val="00392B99"/>
    <w:rsid w:val="003977F9"/>
    <w:rsid w:val="003B3913"/>
    <w:rsid w:val="003E403C"/>
    <w:rsid w:val="00400DC7"/>
    <w:rsid w:val="004067EF"/>
    <w:rsid w:val="00423CAA"/>
    <w:rsid w:val="004338C0"/>
    <w:rsid w:val="00440E6D"/>
    <w:rsid w:val="0045281E"/>
    <w:rsid w:val="00452D5F"/>
    <w:rsid w:val="004545B0"/>
    <w:rsid w:val="00455E81"/>
    <w:rsid w:val="004656D2"/>
    <w:rsid w:val="0046677E"/>
    <w:rsid w:val="004670A5"/>
    <w:rsid w:val="004A11A8"/>
    <w:rsid w:val="004A68F5"/>
    <w:rsid w:val="004C1C1E"/>
    <w:rsid w:val="004D48B7"/>
    <w:rsid w:val="004D6E74"/>
    <w:rsid w:val="004E7881"/>
    <w:rsid w:val="004F23CE"/>
    <w:rsid w:val="00501640"/>
    <w:rsid w:val="00542E0C"/>
    <w:rsid w:val="00544036"/>
    <w:rsid w:val="00584E09"/>
    <w:rsid w:val="005930FE"/>
    <w:rsid w:val="005E3D41"/>
    <w:rsid w:val="005F4134"/>
    <w:rsid w:val="005F6DD7"/>
    <w:rsid w:val="005F7E70"/>
    <w:rsid w:val="0060432F"/>
    <w:rsid w:val="006233AD"/>
    <w:rsid w:val="00625B85"/>
    <w:rsid w:val="00642755"/>
    <w:rsid w:val="00643B31"/>
    <w:rsid w:val="006541E0"/>
    <w:rsid w:val="00661A74"/>
    <w:rsid w:val="006667D7"/>
    <w:rsid w:val="00671718"/>
    <w:rsid w:val="006740AB"/>
    <w:rsid w:val="00694C6D"/>
    <w:rsid w:val="006A60D9"/>
    <w:rsid w:val="006F3B5A"/>
    <w:rsid w:val="0072152B"/>
    <w:rsid w:val="007279C0"/>
    <w:rsid w:val="00747CB1"/>
    <w:rsid w:val="0075099D"/>
    <w:rsid w:val="0075648F"/>
    <w:rsid w:val="0076558A"/>
    <w:rsid w:val="00790640"/>
    <w:rsid w:val="00792C32"/>
    <w:rsid w:val="007A5866"/>
    <w:rsid w:val="007B1339"/>
    <w:rsid w:val="007C0494"/>
    <w:rsid w:val="007C226B"/>
    <w:rsid w:val="007C2481"/>
    <w:rsid w:val="007C3D73"/>
    <w:rsid w:val="007C4F36"/>
    <w:rsid w:val="007C5695"/>
    <w:rsid w:val="007D0D3B"/>
    <w:rsid w:val="007E5D69"/>
    <w:rsid w:val="007F0818"/>
    <w:rsid w:val="007F5521"/>
    <w:rsid w:val="008519BE"/>
    <w:rsid w:val="00857E8A"/>
    <w:rsid w:val="008A5232"/>
    <w:rsid w:val="008B0DCE"/>
    <w:rsid w:val="008D0F0B"/>
    <w:rsid w:val="008E0E5C"/>
    <w:rsid w:val="008E46F7"/>
    <w:rsid w:val="008E74A8"/>
    <w:rsid w:val="008F60C8"/>
    <w:rsid w:val="0090503B"/>
    <w:rsid w:val="00984B9B"/>
    <w:rsid w:val="009A14D4"/>
    <w:rsid w:val="009C659D"/>
    <w:rsid w:val="009D0419"/>
    <w:rsid w:val="009E18BF"/>
    <w:rsid w:val="009F5770"/>
    <w:rsid w:val="00A00510"/>
    <w:rsid w:val="00A473A0"/>
    <w:rsid w:val="00A505DD"/>
    <w:rsid w:val="00A56879"/>
    <w:rsid w:val="00A75432"/>
    <w:rsid w:val="00A77571"/>
    <w:rsid w:val="00A97052"/>
    <w:rsid w:val="00AD70B4"/>
    <w:rsid w:val="00B0353B"/>
    <w:rsid w:val="00B11AFD"/>
    <w:rsid w:val="00B11C20"/>
    <w:rsid w:val="00B217BF"/>
    <w:rsid w:val="00B26973"/>
    <w:rsid w:val="00B27043"/>
    <w:rsid w:val="00B41D06"/>
    <w:rsid w:val="00B437E6"/>
    <w:rsid w:val="00B4390F"/>
    <w:rsid w:val="00B60E5D"/>
    <w:rsid w:val="00B618D9"/>
    <w:rsid w:val="00B61ED3"/>
    <w:rsid w:val="00B6382E"/>
    <w:rsid w:val="00BA5975"/>
    <w:rsid w:val="00BC6C70"/>
    <w:rsid w:val="00BD1C03"/>
    <w:rsid w:val="00BD4D41"/>
    <w:rsid w:val="00BF3CBD"/>
    <w:rsid w:val="00C127BD"/>
    <w:rsid w:val="00C22680"/>
    <w:rsid w:val="00C2322A"/>
    <w:rsid w:val="00C23641"/>
    <w:rsid w:val="00C26031"/>
    <w:rsid w:val="00C42E18"/>
    <w:rsid w:val="00C50BFB"/>
    <w:rsid w:val="00C61ECA"/>
    <w:rsid w:val="00C82B44"/>
    <w:rsid w:val="00C94224"/>
    <w:rsid w:val="00CA297C"/>
    <w:rsid w:val="00CA6D7C"/>
    <w:rsid w:val="00CB7360"/>
    <w:rsid w:val="00CB7437"/>
    <w:rsid w:val="00CD0FE4"/>
    <w:rsid w:val="00CE10D0"/>
    <w:rsid w:val="00CE66F8"/>
    <w:rsid w:val="00D34155"/>
    <w:rsid w:val="00D42CB8"/>
    <w:rsid w:val="00D44AC5"/>
    <w:rsid w:val="00D64774"/>
    <w:rsid w:val="00D66064"/>
    <w:rsid w:val="00DC545F"/>
    <w:rsid w:val="00DF2C6B"/>
    <w:rsid w:val="00E03E0D"/>
    <w:rsid w:val="00E11D58"/>
    <w:rsid w:val="00E15E2F"/>
    <w:rsid w:val="00E5263E"/>
    <w:rsid w:val="00E672B9"/>
    <w:rsid w:val="00E96031"/>
    <w:rsid w:val="00E976A0"/>
    <w:rsid w:val="00EB3144"/>
    <w:rsid w:val="00EE5599"/>
    <w:rsid w:val="00F136F1"/>
    <w:rsid w:val="00F1481A"/>
    <w:rsid w:val="00F516E5"/>
    <w:rsid w:val="00F536BF"/>
    <w:rsid w:val="00F57408"/>
    <w:rsid w:val="00F8313F"/>
    <w:rsid w:val="00FB0657"/>
    <w:rsid w:val="00FB77AB"/>
    <w:rsid w:val="00FC01B5"/>
    <w:rsid w:val="00FC30E3"/>
    <w:rsid w:val="00FE0451"/>
    <w:rsid w:val="00FF31F6"/>
    <w:rsid w:val="00FF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CF4C9"/>
  <w15:chartTrackingRefBased/>
  <w15:docId w15:val="{3D792E08-AE55-4938-A53C-4E49EEEB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B11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aliases w:val="Sémaphores Puces,Section"/>
    <w:basedOn w:val="Normal"/>
    <w:link w:val="ParagraphedelisteCar"/>
    <w:uiPriority w:val="34"/>
    <w:qFormat/>
    <w:rsid w:val="001D758A"/>
    <w:pPr>
      <w:ind w:left="720"/>
      <w:contextualSpacing/>
    </w:pPr>
  </w:style>
  <w:style w:type="character" w:styleId="Lienhypertexte">
    <w:name w:val="Hyperlink"/>
    <w:uiPriority w:val="99"/>
    <w:unhideWhenUsed/>
    <w:rsid w:val="00245FAC"/>
    <w:rPr>
      <w:color w:val="0563C1"/>
      <w:u w:val="single"/>
    </w:rPr>
  </w:style>
  <w:style w:type="character" w:styleId="lev">
    <w:name w:val="Strong"/>
    <w:uiPriority w:val="22"/>
    <w:qFormat/>
    <w:rsid w:val="00F1481A"/>
    <w:rPr>
      <w:b/>
      <w:bCs/>
    </w:rPr>
  </w:style>
  <w:style w:type="character" w:customStyle="1" w:styleId="object">
    <w:name w:val="object"/>
    <w:basedOn w:val="Policepardfaut"/>
    <w:rsid w:val="00F1481A"/>
  </w:style>
  <w:style w:type="paragraph" w:styleId="NormalWeb">
    <w:name w:val="Normal (Web)"/>
    <w:basedOn w:val="Normal"/>
    <w:uiPriority w:val="99"/>
    <w:unhideWhenUsed/>
    <w:rsid w:val="00F14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7E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57E8A"/>
    <w:rPr>
      <w:rFonts w:ascii="Segoe UI" w:hAnsi="Segoe UI" w:cs="Segoe UI"/>
      <w:sz w:val="18"/>
      <w:szCs w:val="18"/>
    </w:rPr>
  </w:style>
  <w:style w:type="character" w:styleId="Mentionnonrsolue">
    <w:name w:val="Unresolved Mention"/>
    <w:uiPriority w:val="99"/>
    <w:semiHidden/>
    <w:unhideWhenUsed/>
    <w:rsid w:val="007F0818"/>
    <w:rPr>
      <w:color w:val="605E5C"/>
      <w:shd w:val="clear" w:color="auto" w:fill="E1DFDD"/>
    </w:rPr>
  </w:style>
  <w:style w:type="paragraph" w:customStyle="1" w:styleId="Default">
    <w:name w:val="Default"/>
    <w:rsid w:val="0028504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ParagraphedelisteCar">
    <w:name w:val="Paragraphe de liste Car"/>
    <w:aliases w:val="Sémaphores Puces Car,Section Car"/>
    <w:basedOn w:val="Policepardfaut"/>
    <w:link w:val="Paragraphedeliste"/>
    <w:uiPriority w:val="34"/>
    <w:locked/>
    <w:rsid w:val="00CD0FE4"/>
  </w:style>
  <w:style w:type="character" w:customStyle="1" w:styleId="hgkelc">
    <w:name w:val="hgkelc"/>
    <w:basedOn w:val="Policepardfaut"/>
    <w:rsid w:val="00CD0FE4"/>
  </w:style>
  <w:style w:type="paragraph" w:styleId="En-tte">
    <w:name w:val="header"/>
    <w:basedOn w:val="Normal"/>
    <w:link w:val="En-tt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09E"/>
  </w:style>
  <w:style w:type="paragraph" w:styleId="Pieddepage">
    <w:name w:val="footer"/>
    <w:basedOn w:val="Normal"/>
    <w:link w:val="PieddepageCar"/>
    <w:uiPriority w:val="99"/>
    <w:unhideWhenUsed/>
    <w:rsid w:val="00131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09E"/>
  </w:style>
  <w:style w:type="character" w:customStyle="1" w:styleId="Titre1Car">
    <w:name w:val="Titre 1 Car"/>
    <w:basedOn w:val="Policepardfaut"/>
    <w:link w:val="Titre1"/>
    <w:uiPriority w:val="9"/>
    <w:rsid w:val="00B11AFD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arquedecommentaire">
    <w:name w:val="annotation reference"/>
    <w:basedOn w:val="Policepardfaut"/>
    <w:uiPriority w:val="99"/>
    <w:semiHidden/>
    <w:unhideWhenUsed/>
    <w:rsid w:val="000229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229E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229E6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29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29E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3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@bvlinon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468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Mélanie GUET</dc:creator>
  <cp:keywords/>
  <dc:description/>
  <cp:lastModifiedBy>Cecile POUCHIN</cp:lastModifiedBy>
  <cp:revision>11</cp:revision>
  <cp:lastPrinted>2019-09-23T11:41:00Z</cp:lastPrinted>
  <dcterms:created xsi:type="dcterms:W3CDTF">2024-01-19T09:17:00Z</dcterms:created>
  <dcterms:modified xsi:type="dcterms:W3CDTF">2024-01-25T09:41:00Z</dcterms:modified>
</cp:coreProperties>
</file>